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3147"/>
        <w:gridCol w:w="2001"/>
        <w:gridCol w:w="4680"/>
      </w:tblGrid>
      <w:tr w:rsidR="00202AD4">
        <w:tc>
          <w:tcPr>
            <w:tcW w:w="3147" w:type="dxa"/>
          </w:tcPr>
          <w:p w:rsidR="00202AD4" w:rsidRDefault="00202AD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02AD4" w:rsidRDefault="004B7B90" w:rsidP="004B7B90">
            <w:pPr>
              <w:pStyle w:val="ConsPlusNormal"/>
              <w:widowControl/>
              <w:tabs>
                <w:tab w:val="left" w:pos="30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80" w:type="dxa"/>
          </w:tcPr>
          <w:p w:rsidR="00202AD4" w:rsidRDefault="00202AD4" w:rsidP="004B7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90" w:rsidRPr="00EB5D8D" w:rsidRDefault="00202AD4" w:rsidP="00EB5D8D">
      <w:pPr>
        <w:pStyle w:val="a4"/>
        <w:ind w:left="709"/>
        <w:rPr>
          <w:rFonts w:ascii="Arial" w:hAnsi="Arial" w:cs="Arial"/>
          <w:b/>
          <w:bCs/>
          <w:sz w:val="24"/>
          <w:szCs w:val="24"/>
        </w:rPr>
      </w:pPr>
      <w:r>
        <w:rPr>
          <w:szCs w:val="28"/>
        </w:rPr>
        <w:t xml:space="preserve">            </w:t>
      </w:r>
      <w:r w:rsidR="004B7B90" w:rsidRPr="00EB5D8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B7B90" w:rsidRPr="00EB5D8D" w:rsidRDefault="004B7B90" w:rsidP="00EB5D8D">
      <w:pPr>
        <w:pStyle w:val="a4"/>
        <w:ind w:left="709"/>
        <w:rPr>
          <w:rFonts w:ascii="Arial" w:hAnsi="Arial" w:cs="Arial"/>
          <w:b/>
          <w:bCs/>
          <w:sz w:val="24"/>
          <w:szCs w:val="24"/>
        </w:rPr>
      </w:pPr>
      <w:r w:rsidRPr="00EB5D8D">
        <w:rPr>
          <w:rFonts w:ascii="Arial" w:hAnsi="Arial" w:cs="Arial"/>
          <w:b/>
          <w:sz w:val="24"/>
          <w:szCs w:val="24"/>
        </w:rPr>
        <w:t>СЕЛЬСКОЕ СОБРАНИЕ ДЕПУТАТОВ БУРЛИНСКОГО СЕЛЬСОВЕТА</w:t>
      </w:r>
    </w:p>
    <w:p w:rsidR="004B7B90" w:rsidRPr="00EB5D8D" w:rsidRDefault="004B7B90" w:rsidP="00EB5D8D">
      <w:pPr>
        <w:pStyle w:val="a4"/>
        <w:ind w:left="709"/>
        <w:rPr>
          <w:rFonts w:ascii="Arial" w:hAnsi="Arial" w:cs="Arial"/>
          <w:b/>
          <w:sz w:val="24"/>
          <w:szCs w:val="24"/>
        </w:rPr>
      </w:pPr>
      <w:r w:rsidRPr="00EB5D8D">
        <w:rPr>
          <w:rFonts w:ascii="Arial" w:hAnsi="Arial" w:cs="Arial"/>
          <w:b/>
          <w:bCs/>
          <w:sz w:val="24"/>
          <w:szCs w:val="24"/>
        </w:rPr>
        <w:t>БУРЛИНСКОГО РАЙОНА АЛТАЙСКОГО КРАЯ</w:t>
      </w:r>
    </w:p>
    <w:p w:rsidR="004B7B90" w:rsidRPr="00EB5D8D" w:rsidRDefault="004B7B90" w:rsidP="00EB5D8D">
      <w:pPr>
        <w:pStyle w:val="a4"/>
        <w:ind w:left="709"/>
        <w:jc w:val="left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        </w:t>
      </w:r>
    </w:p>
    <w:p w:rsidR="004B7B90" w:rsidRPr="00EB5D8D" w:rsidRDefault="004B7B90" w:rsidP="00EB5D8D">
      <w:pPr>
        <w:pStyle w:val="a4"/>
        <w:ind w:left="709"/>
        <w:jc w:val="left"/>
        <w:rPr>
          <w:rFonts w:ascii="Arial" w:hAnsi="Arial" w:cs="Arial"/>
          <w:sz w:val="24"/>
          <w:szCs w:val="24"/>
        </w:rPr>
      </w:pPr>
    </w:p>
    <w:p w:rsidR="004B7B90" w:rsidRPr="00EB5D8D" w:rsidRDefault="004B7B90" w:rsidP="00EB5D8D">
      <w:pPr>
        <w:pStyle w:val="a4"/>
        <w:ind w:left="709"/>
        <w:jc w:val="left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                                                            УТВЕРЖДЕНО</w:t>
      </w:r>
    </w:p>
    <w:p w:rsidR="004B7B90" w:rsidRPr="00EB5D8D" w:rsidRDefault="004B7B90" w:rsidP="00EB5D8D">
      <w:pPr>
        <w:pStyle w:val="a4"/>
        <w:ind w:left="709"/>
        <w:jc w:val="left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                                                            решением сельского Собрания депутатов </w:t>
      </w:r>
    </w:p>
    <w:p w:rsidR="004B7B90" w:rsidRPr="00EB5D8D" w:rsidRDefault="004B7B90" w:rsidP="00EB5D8D">
      <w:pPr>
        <w:pStyle w:val="a4"/>
        <w:ind w:left="709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                                                            от 28</w:t>
      </w:r>
      <w:r w:rsidR="009160A4" w:rsidRPr="00EB5D8D">
        <w:rPr>
          <w:rFonts w:ascii="Arial" w:hAnsi="Arial" w:cs="Arial"/>
          <w:sz w:val="24"/>
          <w:szCs w:val="24"/>
        </w:rPr>
        <w:t xml:space="preserve"> августа </w:t>
      </w:r>
      <w:r w:rsidRPr="00EB5D8D">
        <w:rPr>
          <w:rFonts w:ascii="Arial" w:hAnsi="Arial" w:cs="Arial"/>
          <w:sz w:val="24"/>
          <w:szCs w:val="24"/>
        </w:rPr>
        <w:t>2013</w:t>
      </w:r>
      <w:r w:rsidR="009160A4" w:rsidRPr="00EB5D8D">
        <w:rPr>
          <w:rFonts w:ascii="Arial" w:hAnsi="Arial" w:cs="Arial"/>
          <w:sz w:val="24"/>
          <w:szCs w:val="24"/>
        </w:rPr>
        <w:t>года  № 17</w:t>
      </w:r>
      <w:r w:rsidRPr="00EB5D8D">
        <w:rPr>
          <w:rFonts w:ascii="Arial" w:hAnsi="Arial" w:cs="Arial"/>
          <w:sz w:val="24"/>
          <w:szCs w:val="24"/>
        </w:rPr>
        <w:t xml:space="preserve"> (</w:t>
      </w:r>
      <w:r w:rsidR="009160A4" w:rsidRPr="00EB5D8D">
        <w:rPr>
          <w:rFonts w:ascii="Arial" w:hAnsi="Arial" w:cs="Arial"/>
          <w:sz w:val="24"/>
          <w:szCs w:val="24"/>
        </w:rPr>
        <w:t>13</w:t>
      </w:r>
      <w:r w:rsidRPr="00EB5D8D">
        <w:rPr>
          <w:rFonts w:ascii="Arial" w:hAnsi="Arial" w:cs="Arial"/>
          <w:sz w:val="24"/>
          <w:szCs w:val="24"/>
        </w:rPr>
        <w:t xml:space="preserve">-ССД) </w:t>
      </w:r>
    </w:p>
    <w:p w:rsidR="004B7B90" w:rsidRPr="00EB5D8D" w:rsidRDefault="004B7B90" w:rsidP="00EB5D8D">
      <w:pPr>
        <w:ind w:left="709"/>
        <w:jc w:val="center"/>
        <w:rPr>
          <w:rFonts w:ascii="Arial" w:hAnsi="Arial" w:cs="Arial"/>
          <w:b/>
          <w:bCs/>
        </w:rPr>
      </w:pPr>
    </w:p>
    <w:p w:rsidR="00202AD4" w:rsidRPr="00EB5D8D" w:rsidRDefault="00202AD4" w:rsidP="00EB5D8D">
      <w:pPr>
        <w:pStyle w:val="ConsNormal"/>
        <w:widowControl/>
        <w:ind w:left="709" w:right="0" w:firstLine="540"/>
        <w:rPr>
          <w:b/>
          <w:bCs/>
          <w:sz w:val="24"/>
          <w:szCs w:val="24"/>
        </w:rPr>
      </w:pPr>
    </w:p>
    <w:p w:rsidR="00202AD4" w:rsidRPr="00EB5D8D" w:rsidRDefault="00202AD4" w:rsidP="00EB5D8D">
      <w:pPr>
        <w:pStyle w:val="ConsNormal"/>
        <w:widowControl/>
        <w:ind w:left="709" w:right="0" w:firstLine="540"/>
        <w:jc w:val="center"/>
        <w:rPr>
          <w:b/>
          <w:bCs/>
          <w:sz w:val="24"/>
          <w:szCs w:val="24"/>
        </w:rPr>
      </w:pPr>
      <w:r w:rsidRPr="00EB5D8D">
        <w:rPr>
          <w:b/>
          <w:bCs/>
          <w:sz w:val="24"/>
          <w:szCs w:val="24"/>
        </w:rPr>
        <w:t>Положение</w:t>
      </w:r>
    </w:p>
    <w:p w:rsidR="00202AD4" w:rsidRPr="00EB5D8D" w:rsidRDefault="00202AD4" w:rsidP="00EB5D8D">
      <w:pPr>
        <w:pStyle w:val="ConsNormal"/>
        <w:widowControl/>
        <w:ind w:left="709" w:right="0" w:firstLine="540"/>
        <w:jc w:val="center"/>
        <w:rPr>
          <w:b/>
          <w:bCs/>
          <w:sz w:val="24"/>
          <w:szCs w:val="24"/>
        </w:rPr>
      </w:pPr>
      <w:r w:rsidRPr="00EB5D8D">
        <w:rPr>
          <w:b/>
          <w:bCs/>
          <w:sz w:val="24"/>
          <w:szCs w:val="24"/>
        </w:rPr>
        <w:t xml:space="preserve">о муниципальном заказе на поставки товаров, выполнение работ, оказание услуг для  нужд муниципального образования </w:t>
      </w:r>
    </w:p>
    <w:p w:rsidR="00202AD4" w:rsidRPr="00EB5D8D" w:rsidRDefault="00202AD4" w:rsidP="00EB5D8D">
      <w:pPr>
        <w:pStyle w:val="ConsNormal"/>
        <w:widowControl/>
        <w:ind w:left="709" w:right="0" w:firstLine="540"/>
        <w:jc w:val="center"/>
        <w:rPr>
          <w:b/>
          <w:bCs/>
          <w:sz w:val="24"/>
          <w:szCs w:val="24"/>
        </w:rPr>
      </w:pPr>
      <w:r w:rsidRPr="00EB5D8D">
        <w:rPr>
          <w:b/>
          <w:bCs/>
          <w:sz w:val="24"/>
          <w:szCs w:val="24"/>
        </w:rPr>
        <w:t>Бурлинский сельсовет Бурлинского района Алтайского края</w:t>
      </w:r>
    </w:p>
    <w:p w:rsidR="00202AD4" w:rsidRPr="00EB5D8D" w:rsidRDefault="00202AD4" w:rsidP="00EB5D8D">
      <w:pPr>
        <w:pStyle w:val="ConsNormal"/>
        <w:widowControl/>
        <w:ind w:left="709" w:right="0" w:firstLine="540"/>
        <w:jc w:val="center"/>
        <w:rPr>
          <w:b/>
          <w:bCs/>
          <w:sz w:val="24"/>
          <w:szCs w:val="24"/>
        </w:rPr>
      </w:pPr>
    </w:p>
    <w:p w:rsidR="00202AD4" w:rsidRPr="00EB5D8D" w:rsidRDefault="00202AD4" w:rsidP="00EB5D8D">
      <w:pPr>
        <w:pStyle w:val="ConsNormal"/>
        <w:widowControl/>
        <w:ind w:left="709" w:right="0" w:firstLine="540"/>
        <w:jc w:val="both"/>
        <w:rPr>
          <w:sz w:val="24"/>
          <w:szCs w:val="24"/>
        </w:rPr>
      </w:pPr>
      <w:proofErr w:type="gramStart"/>
      <w:r w:rsidRPr="00EB5D8D">
        <w:rPr>
          <w:sz w:val="24"/>
          <w:szCs w:val="24"/>
        </w:rPr>
        <w:t>Положение о муниципальном заказе регулирует отношения, связанные с размещением заказов на поставки товаров, выполнение работ, оказание услуг для муниципальных нужд (далее – размещение заказа), в том числе устанавливает  порядок размещения заказов на территории Бурлинского сельсовета, эффективного использования средств бюджета и внебюджетных источников финансирования,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</w:t>
      </w:r>
      <w:proofErr w:type="gramEnd"/>
      <w:r w:rsidRPr="00EB5D8D">
        <w:rPr>
          <w:sz w:val="24"/>
          <w:szCs w:val="24"/>
        </w:rPr>
        <w:t xml:space="preserve"> других злоупотреблений в сфере размещения заказов.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right="-185"/>
        <w:jc w:val="both"/>
        <w:rPr>
          <w:rFonts w:ascii="Arial" w:hAnsi="Arial" w:cs="Arial"/>
          <w:color w:val="auto"/>
          <w:sz w:val="24"/>
          <w:szCs w:val="24"/>
        </w:rPr>
      </w:pPr>
    </w:p>
    <w:p w:rsidR="00202AD4" w:rsidRPr="00EB5D8D" w:rsidRDefault="00202AD4" w:rsidP="00EB5D8D">
      <w:pPr>
        <w:pStyle w:val="a3"/>
        <w:numPr>
          <w:ilvl w:val="0"/>
          <w:numId w:val="1"/>
        </w:numPr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B5D8D">
        <w:rPr>
          <w:rFonts w:ascii="Arial" w:hAnsi="Arial" w:cs="Arial"/>
          <w:b/>
          <w:bCs/>
          <w:color w:val="auto"/>
          <w:sz w:val="24"/>
          <w:szCs w:val="24"/>
        </w:rPr>
        <w:t xml:space="preserve"> ОБЩИЕ ПОЛОЖЕНИЯ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1.1. Настоящее Положение разработано в соответствии с Гражданским кодексом РФ, Бюджетным кодексом РФ, 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нужд», другими действующими нормативными правовыми актами Российской Федерации и Алтайского края. 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1.2. Положение устанавливает общие правовые и экономические принципы, порядок формирования, размещения и реализации заказов на закупку и поставку товаров, производство работ, оказание услуг, финансируемых полностью или частично за счет средств бюджета муниципального образования Бурлинский сельсовет (далее - местный бюджет). Действие Положения распространяется на закупки, осуществляемые органами местного самоуправления за счет внебюджетных средств.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1.3.  В настоящем Положении используются следующие основные понятия: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Закупки</w:t>
      </w:r>
      <w:r w:rsidRPr="00EB5D8D">
        <w:rPr>
          <w:rFonts w:ascii="Arial" w:hAnsi="Arial" w:cs="Arial"/>
          <w:color w:val="auto"/>
          <w:sz w:val="24"/>
          <w:szCs w:val="24"/>
        </w:rPr>
        <w:t xml:space="preserve"> - приобретение муниципальным заказчиком товаров (работ, услуг) для муниципальных нужд путем проведения конкурсов, аукционов или иными способами, установленными настоящим Положением.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b/>
          <w:bCs/>
          <w:i/>
          <w:iCs/>
          <w:sz w:val="24"/>
          <w:szCs w:val="24"/>
        </w:rPr>
        <w:t>Муниципальные нужды</w:t>
      </w:r>
      <w:r w:rsidRPr="00EB5D8D">
        <w:rPr>
          <w:rFonts w:ascii="Arial" w:hAnsi="Arial" w:cs="Arial"/>
          <w:sz w:val="24"/>
          <w:szCs w:val="24"/>
        </w:rPr>
        <w:t xml:space="preserve"> - потребности муниципального образования Бурлинский сельсовет в товарах, работах, услугах, необходимых для решения вопросов местного значения, для реализации муниципальных целевых программ.</w:t>
      </w:r>
    </w:p>
    <w:p w:rsidR="00202AD4" w:rsidRPr="00EB5D8D" w:rsidRDefault="00202AD4" w:rsidP="00EB5D8D">
      <w:pPr>
        <w:ind w:left="709"/>
        <w:jc w:val="both"/>
        <w:rPr>
          <w:rFonts w:ascii="Arial" w:hAnsi="Arial" w:cs="Arial"/>
          <w:color w:val="000000"/>
        </w:rPr>
      </w:pPr>
      <w:r w:rsidRPr="00EB5D8D">
        <w:rPr>
          <w:rFonts w:ascii="Arial" w:hAnsi="Arial" w:cs="Arial"/>
          <w:color w:val="000000"/>
        </w:rPr>
        <w:t xml:space="preserve">        </w:t>
      </w:r>
      <w:r w:rsidRPr="00EB5D8D">
        <w:rPr>
          <w:rFonts w:ascii="Arial" w:hAnsi="Arial" w:cs="Arial"/>
          <w:b/>
          <w:bCs/>
          <w:i/>
          <w:iCs/>
          <w:color w:val="000000"/>
        </w:rPr>
        <w:t>Муниципальные заказчики</w:t>
      </w:r>
      <w:r w:rsidRPr="00EB5D8D">
        <w:rPr>
          <w:rFonts w:ascii="Arial" w:hAnsi="Arial" w:cs="Arial"/>
          <w:color w:val="000000"/>
        </w:rPr>
        <w:t xml:space="preserve"> – органы местного самоуправления Бурлинского сельсовета, казенные учреждения и иные получатели средств местного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при размещении ими заказов на </w:t>
      </w:r>
      <w:r w:rsidRPr="00EB5D8D">
        <w:rPr>
          <w:rFonts w:ascii="Arial" w:hAnsi="Arial" w:cs="Arial"/>
          <w:color w:val="000000"/>
        </w:rPr>
        <w:lastRenderedPageBreak/>
        <w:t>поставки товаров, выполнение работ, оказание услуг независимо от источников финансового обеспечения их исполнения.</w:t>
      </w:r>
    </w:p>
    <w:p w:rsidR="00202AD4" w:rsidRPr="00EB5D8D" w:rsidRDefault="00202AD4" w:rsidP="00EB5D8D">
      <w:pPr>
        <w:ind w:left="709"/>
        <w:jc w:val="both"/>
        <w:rPr>
          <w:rFonts w:ascii="Arial" w:hAnsi="Arial" w:cs="Arial"/>
          <w:color w:val="000000"/>
        </w:rPr>
      </w:pPr>
      <w:r w:rsidRPr="00EB5D8D">
        <w:rPr>
          <w:rFonts w:ascii="Arial" w:hAnsi="Arial" w:cs="Arial"/>
        </w:rPr>
        <w:t xml:space="preserve">          </w:t>
      </w:r>
      <w:r w:rsidRPr="00EB5D8D">
        <w:rPr>
          <w:rFonts w:ascii="Arial" w:hAnsi="Arial" w:cs="Arial"/>
          <w:b/>
          <w:bCs/>
          <w:i/>
          <w:iCs/>
        </w:rPr>
        <w:t>Муниципальный контракт</w:t>
      </w:r>
      <w:r w:rsidRPr="00EB5D8D">
        <w:rPr>
          <w:rFonts w:ascii="Arial" w:hAnsi="Arial" w:cs="Arial"/>
        </w:rPr>
        <w:t xml:space="preserve"> – договор, </w:t>
      </w:r>
      <w:r w:rsidRPr="00EB5D8D">
        <w:rPr>
          <w:rFonts w:ascii="Arial" w:hAnsi="Arial" w:cs="Arial"/>
          <w:color w:val="000000"/>
        </w:rPr>
        <w:t xml:space="preserve">заключенный заказчиком от имени муниципального образования в целях обеспечения муниципальных нужд. 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 w:rsidR="00202AD4" w:rsidRPr="00EB5D8D" w:rsidRDefault="00202AD4" w:rsidP="00EB5D8D">
      <w:pPr>
        <w:pStyle w:val="a3"/>
        <w:tabs>
          <w:tab w:val="left" w:pos="567"/>
        </w:tabs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B5D8D">
        <w:rPr>
          <w:rFonts w:ascii="Arial" w:hAnsi="Arial" w:cs="Arial"/>
          <w:b/>
          <w:bCs/>
          <w:color w:val="auto"/>
          <w:sz w:val="24"/>
          <w:szCs w:val="24"/>
        </w:rPr>
        <w:t xml:space="preserve"> 2.  ОСНОВЫ СИСТЕМЫ МУНИЦИПАЛЬНОГО ЗАКАЗА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2.1.    Администрация Бурлинского сельсовета в системе муниципального заказа: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а) определяет общие принципы системы муниципального заказа;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б) осуществляет </w:t>
      </w:r>
      <w:proofErr w:type="gramStart"/>
      <w:r w:rsidRPr="00EB5D8D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EB5D8D">
        <w:rPr>
          <w:rFonts w:ascii="Arial" w:hAnsi="Arial" w:cs="Arial"/>
          <w:color w:val="auto"/>
          <w:sz w:val="24"/>
          <w:szCs w:val="24"/>
        </w:rPr>
        <w:t xml:space="preserve"> исполнением Положения.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2.2.    Глава Бурлинского сельсовета в системе муниципального заказа: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а) обеспечивает формирование, размещение и исполнение муниципального заказа;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б) определяет систему взаимодействия между субъектами муниципального заказа;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г) выполняет иные функции в соответствии с Положением.</w:t>
      </w:r>
    </w:p>
    <w:p w:rsidR="00202AD4" w:rsidRPr="00EB5D8D" w:rsidRDefault="00202AD4" w:rsidP="00EB5D8D">
      <w:pPr>
        <w:tabs>
          <w:tab w:val="left" w:pos="567"/>
        </w:tabs>
        <w:ind w:left="709"/>
        <w:jc w:val="both"/>
        <w:rPr>
          <w:rFonts w:ascii="Arial" w:hAnsi="Arial" w:cs="Arial"/>
          <w:color w:val="000000"/>
        </w:rPr>
      </w:pPr>
      <w:r w:rsidRPr="00EB5D8D">
        <w:rPr>
          <w:rFonts w:ascii="Arial" w:hAnsi="Arial" w:cs="Arial"/>
          <w:color w:val="000000"/>
        </w:rPr>
        <w:t>2.3. Муниципальными заказчиками могут выступать органы местного самоуправления Бурлинского сельсовета, казенные учреждения и иные получатели средств местного бюджета при размещении заказов на поставки товаров, выполнение работ, оказание услуг за счет бюджетных средств и внебюджетных источников финансирования. Иными заказчиками выступают бюджетные учреждения при размещении ими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212121"/>
          <w:sz w:val="24"/>
          <w:szCs w:val="24"/>
        </w:rPr>
        <w:t>2.4.  Участником размещения заказа может быть любое юридическое лицо незави</w:t>
      </w:r>
      <w:r w:rsidRPr="00EB5D8D">
        <w:rPr>
          <w:rFonts w:ascii="Arial" w:hAnsi="Arial" w:cs="Arial"/>
          <w:color w:val="auto"/>
          <w:sz w:val="24"/>
          <w:szCs w:val="24"/>
        </w:rPr>
        <w:t>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2.5.     </w:t>
      </w:r>
      <w:r w:rsidRPr="00EB5D8D">
        <w:rPr>
          <w:rFonts w:ascii="Arial" w:hAnsi="Arial" w:cs="Arial"/>
          <w:sz w:val="24"/>
          <w:szCs w:val="24"/>
        </w:rPr>
        <w:t>Поставки продукции для муниципальных нужд осуществляются в целях: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осуществления эксплуатации, текущего и капитального ремонта имущества муниципальных учреждений;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- организации в границах муниципального поселения </w:t>
      </w:r>
      <w:proofErr w:type="spellStart"/>
      <w:r w:rsidRPr="00EB5D8D">
        <w:rPr>
          <w:rFonts w:ascii="Arial" w:hAnsi="Arial" w:cs="Arial"/>
          <w:sz w:val="24"/>
          <w:szCs w:val="24"/>
        </w:rPr>
        <w:t>электро</w:t>
      </w:r>
      <w:proofErr w:type="spellEnd"/>
      <w:r w:rsidRPr="00EB5D8D">
        <w:rPr>
          <w:rFonts w:ascii="Arial" w:hAnsi="Arial" w:cs="Arial"/>
          <w:sz w:val="24"/>
          <w:szCs w:val="24"/>
        </w:rPr>
        <w:t>- и газоснабжения населения;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содержание и строительство дорог общего пользования в границах муниципального поселения;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предоставления транспортных услуг населению и организации транспортного обслуживания населения в границах муниципального поселения;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утилизации и переработки бытовых и промышленных отходов;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содержания на территории муниципального поселения мест захоронения, организации ритуальных услуг;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обеспечение населения муниципального поселения услугами связи, общественного питания, торговли и бытового обслуживания;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предоставления социально-культурных и информационных услуг населению;</w:t>
      </w:r>
    </w:p>
    <w:p w:rsidR="00202AD4" w:rsidRPr="00EB5D8D" w:rsidRDefault="00202AD4" w:rsidP="00EB5D8D">
      <w:pPr>
        <w:pStyle w:val="ConsNonformat"/>
        <w:widowControl/>
        <w:ind w:left="709" w:right="0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- реализации целевых программ;</w:t>
      </w:r>
    </w:p>
    <w:p w:rsidR="00202AD4" w:rsidRPr="00EB5D8D" w:rsidRDefault="00202AD4" w:rsidP="00EB5D8D">
      <w:pPr>
        <w:pStyle w:val="ConsNonformat"/>
        <w:widowControl/>
        <w:ind w:left="709" w:right="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  - реализации иных полномочий муниципального поселения по решению вопросов местного значения.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2.6.      Муниципальный заказ   определяется в процессе формирования бюджета сельсовета на планируемый период и является его неотъемлемой частью.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202AD4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EB5D8D" w:rsidRDefault="00EB5D8D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EB5D8D" w:rsidRPr="00EB5D8D" w:rsidRDefault="00EB5D8D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color w:val="auto"/>
          <w:sz w:val="24"/>
          <w:szCs w:val="24"/>
        </w:rPr>
      </w:pP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B5D8D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3. ТРЕБОВАНИЯ К РАЗМЕЩЕНИЮ МУНИЦИПАЛЬНОГО ЗАКАЗА</w:t>
      </w:r>
    </w:p>
    <w:p w:rsidR="00CA0FD6" w:rsidRPr="00EB5D8D" w:rsidRDefault="00CA0FD6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3.1.   </w:t>
      </w:r>
      <w:r w:rsidR="00202AD4" w:rsidRPr="00EB5D8D">
        <w:rPr>
          <w:rFonts w:ascii="Arial" w:hAnsi="Arial" w:cs="Arial"/>
          <w:color w:val="auto"/>
          <w:sz w:val="24"/>
          <w:szCs w:val="24"/>
        </w:rPr>
        <w:t xml:space="preserve">При размещении муниципального заказа не допускается  разделение заказчиком закупок одноименных товаров (работ, услуг) на составные части с целью </w:t>
      </w:r>
      <w:proofErr w:type="gramStart"/>
      <w:r w:rsidR="00202AD4" w:rsidRPr="00EB5D8D">
        <w:rPr>
          <w:rFonts w:ascii="Arial" w:hAnsi="Arial" w:cs="Arial"/>
          <w:color w:val="auto"/>
          <w:sz w:val="24"/>
          <w:szCs w:val="24"/>
        </w:rPr>
        <w:t>исключения проведения процедур размещения заказа</w:t>
      </w:r>
      <w:proofErr w:type="gramEnd"/>
      <w:r w:rsidR="00202AD4" w:rsidRPr="00EB5D8D">
        <w:rPr>
          <w:rFonts w:ascii="Arial" w:hAnsi="Arial" w:cs="Arial"/>
          <w:color w:val="auto"/>
          <w:sz w:val="24"/>
          <w:szCs w:val="24"/>
        </w:rPr>
        <w:t>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3.2. Уполномоченный орган вправе приостановить (не размещать) муниципальный заказ по основаниям, предусмотренным действующим законодательством. 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color w:val="auto"/>
          <w:sz w:val="24"/>
          <w:szCs w:val="24"/>
        </w:rPr>
      </w:pP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B5D8D">
        <w:rPr>
          <w:rFonts w:ascii="Arial" w:hAnsi="Arial" w:cs="Arial"/>
          <w:b/>
          <w:bCs/>
          <w:color w:val="auto"/>
          <w:sz w:val="24"/>
          <w:szCs w:val="24"/>
        </w:rPr>
        <w:t>4.  РЕАЛИЗАЦИЯ МУНИЦИПАЛЬНОГО ЗАКАЗА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4.1.  </w:t>
      </w:r>
      <w:r w:rsidR="00CA0FD6" w:rsidRPr="00EB5D8D">
        <w:rPr>
          <w:rFonts w:ascii="Arial" w:hAnsi="Arial" w:cs="Arial"/>
          <w:color w:val="auto"/>
          <w:sz w:val="24"/>
          <w:szCs w:val="24"/>
        </w:rPr>
        <w:t xml:space="preserve"> </w:t>
      </w:r>
      <w:r w:rsidRPr="00EB5D8D">
        <w:rPr>
          <w:rFonts w:ascii="Arial" w:hAnsi="Arial" w:cs="Arial"/>
          <w:color w:val="auto"/>
          <w:sz w:val="24"/>
          <w:szCs w:val="24"/>
        </w:rPr>
        <w:t>Муниципальный заказ может быть размещен следующими способами: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а) путем проведения торгов в форме конкурса, аукциона, в том числе аукциона в электронной форме; 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>б) без проведения торгов (запрос котировок, у единственного поставщика (исполнителя, подрядчика).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39"/>
        <w:jc w:val="both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4.2.   Решение о способе размещения заказа принимается уполномоченным органом по согласованию с муниципальным заказчиком. </w:t>
      </w:r>
    </w:p>
    <w:p w:rsidR="00202AD4" w:rsidRPr="00EB5D8D" w:rsidRDefault="00202AD4" w:rsidP="00EB5D8D">
      <w:pPr>
        <w:pStyle w:val="BodyTextIndent1"/>
        <w:ind w:left="709" w:firstLine="540"/>
        <w:rPr>
          <w:rFonts w:ascii="Arial" w:hAnsi="Arial" w:cs="Arial"/>
        </w:rPr>
      </w:pPr>
      <w:r w:rsidRPr="00EB5D8D">
        <w:rPr>
          <w:rFonts w:ascii="Arial" w:hAnsi="Arial" w:cs="Arial"/>
        </w:rPr>
        <w:t>4.3.  Порядок проведения торгов, запросов котировок осуществляется уполномоченным органом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 4.4.  Муниципальный контракт заключается заказчиком в соответствии с требованиями Гражданского кодекса Российской Федерации и иных нормативно - правовых актов на условиях, установленных  Положением и конкурсной документацией (в случае его размещения на конкурсной основе).</w:t>
      </w:r>
    </w:p>
    <w:p w:rsidR="00202AD4" w:rsidRPr="00EB5D8D" w:rsidRDefault="00202AD4" w:rsidP="00EB5D8D">
      <w:pPr>
        <w:ind w:left="709" w:firstLine="540"/>
        <w:jc w:val="both"/>
        <w:rPr>
          <w:rFonts w:ascii="Arial" w:hAnsi="Arial" w:cs="Arial"/>
        </w:rPr>
      </w:pPr>
      <w:r w:rsidRPr="00EB5D8D">
        <w:rPr>
          <w:rFonts w:ascii="Arial" w:hAnsi="Arial" w:cs="Arial"/>
        </w:rPr>
        <w:t xml:space="preserve">Заключенный муниципальный контракт подлежит обязательной регистрации.  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EB5D8D">
        <w:rPr>
          <w:rFonts w:ascii="Arial" w:hAnsi="Arial" w:cs="Arial"/>
          <w:b/>
          <w:bCs/>
          <w:sz w:val="24"/>
          <w:szCs w:val="24"/>
        </w:rPr>
        <w:t>5. КОНТРОЛЬ В СИСТЕМЕ МУНИЦИПАЛЬНОГО ЗАКАЗА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center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      5.1.   Основными направлениями контроля в системе муниципального заказа </w:t>
      </w:r>
    </w:p>
    <w:p w:rsidR="00202AD4" w:rsidRPr="00EB5D8D" w:rsidRDefault="00202AD4" w:rsidP="00EB5D8D">
      <w:pPr>
        <w:pStyle w:val="a3"/>
        <w:tabs>
          <w:tab w:val="left" w:pos="0"/>
          <w:tab w:val="center" w:pos="4818"/>
        </w:tabs>
        <w:spacing w:before="0" w:beforeAutospacing="0" w:after="0" w:afterAutospacing="0"/>
        <w:ind w:left="709"/>
        <w:rPr>
          <w:rFonts w:ascii="Arial" w:hAnsi="Arial" w:cs="Arial"/>
          <w:color w:val="auto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являются </w:t>
      </w:r>
      <w:proofErr w:type="gramStart"/>
      <w:r w:rsidRPr="00EB5D8D">
        <w:rPr>
          <w:rFonts w:ascii="Arial" w:hAnsi="Arial" w:cs="Arial"/>
          <w:color w:val="auto"/>
          <w:sz w:val="24"/>
          <w:szCs w:val="24"/>
        </w:rPr>
        <w:t>контроль за</w:t>
      </w:r>
      <w:proofErr w:type="gramEnd"/>
      <w:r w:rsidRPr="00EB5D8D">
        <w:rPr>
          <w:rFonts w:ascii="Arial" w:hAnsi="Arial" w:cs="Arial"/>
          <w:color w:val="auto"/>
          <w:sz w:val="24"/>
          <w:szCs w:val="24"/>
        </w:rPr>
        <w:t xml:space="preserve"> исполнением муниципального контракта и контроль за размещением муниципального заказа.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color w:val="auto"/>
          <w:sz w:val="24"/>
          <w:szCs w:val="24"/>
        </w:rPr>
        <w:t xml:space="preserve">     5.2.   </w:t>
      </w:r>
      <w:proofErr w:type="gramStart"/>
      <w:r w:rsidRPr="00EB5D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5D8D">
        <w:rPr>
          <w:rFonts w:ascii="Arial" w:hAnsi="Arial" w:cs="Arial"/>
          <w:sz w:val="24"/>
          <w:szCs w:val="24"/>
        </w:rPr>
        <w:t xml:space="preserve"> исполнением муниципального контракта осуществляет заказчик и уполномоченный орган.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5.3.   В ходе исполнения муниципального контракта заказчик ведет учет допущенных сторонами нарушений договорных обязательств, при этом учитывается количество, степень тяжести и причины нарушений, соблюдение сроков и своевременность принятия мер по устранению нарушений; принимает все меры по предотвращению потерь при закупках и письменно ставит в известность уполномоченный орган о фактах нарушений обязательств.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     5.4.     Заказчик обязан: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а) вести текущий контроль исполнения условий муниципального контракта со стороны исполнителя;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 xml:space="preserve">б) обеспечивать </w:t>
      </w:r>
      <w:proofErr w:type="gramStart"/>
      <w:r w:rsidRPr="00EB5D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5D8D">
        <w:rPr>
          <w:rFonts w:ascii="Arial" w:hAnsi="Arial" w:cs="Arial"/>
          <w:sz w:val="24"/>
          <w:szCs w:val="24"/>
        </w:rPr>
        <w:t xml:space="preserve"> соблюдением правил приемки - сдачи товаров (работ, услуг) и их учета;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 w:firstLine="540"/>
        <w:jc w:val="both"/>
        <w:rPr>
          <w:rFonts w:ascii="Arial" w:hAnsi="Arial" w:cs="Arial"/>
          <w:sz w:val="24"/>
          <w:szCs w:val="24"/>
        </w:rPr>
      </w:pPr>
      <w:r w:rsidRPr="00EB5D8D">
        <w:rPr>
          <w:rFonts w:ascii="Arial" w:hAnsi="Arial" w:cs="Arial"/>
          <w:sz w:val="24"/>
          <w:szCs w:val="24"/>
        </w:rPr>
        <w:t>в) вести учет и предоставлять отчетность о выполнении муниципальных контрактов в соответствии с Положением.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</w:p>
    <w:p w:rsidR="00202AD4" w:rsidRPr="00EB5D8D" w:rsidRDefault="00202AD4" w:rsidP="00EB5D8D">
      <w:pPr>
        <w:pStyle w:val="ConsNormal"/>
        <w:widowControl/>
        <w:ind w:left="709" w:right="0" w:firstLine="540"/>
        <w:jc w:val="both"/>
        <w:rPr>
          <w:sz w:val="24"/>
          <w:szCs w:val="24"/>
        </w:rPr>
      </w:pPr>
      <w:r w:rsidRPr="00EB5D8D">
        <w:rPr>
          <w:sz w:val="24"/>
          <w:szCs w:val="24"/>
        </w:rPr>
        <w:t>Споры, возникшие между муниципальным заказчиком и поставщиком при заключении, расторжении и выполнении муниципальных контрактов на поставку продукции для муниципальных нужд, а также о возмещении понесенных убытков, рассматриваются в установленном законодательством порядке.</w:t>
      </w:r>
    </w:p>
    <w:p w:rsidR="00202AD4" w:rsidRPr="00EB5D8D" w:rsidRDefault="00202AD4" w:rsidP="00EB5D8D">
      <w:pPr>
        <w:pStyle w:val="a3"/>
        <w:spacing w:before="0" w:beforeAutospacing="0" w:after="0" w:afterAutospacing="0"/>
        <w:ind w:left="709"/>
        <w:jc w:val="both"/>
        <w:rPr>
          <w:rFonts w:ascii="Arial" w:hAnsi="Arial" w:cs="Arial"/>
          <w:sz w:val="24"/>
          <w:szCs w:val="24"/>
        </w:rPr>
      </w:pPr>
    </w:p>
    <w:p w:rsidR="00202AD4" w:rsidRPr="00EB5D8D" w:rsidRDefault="00202AD4" w:rsidP="00EB5D8D">
      <w:pPr>
        <w:ind w:left="709"/>
        <w:rPr>
          <w:rFonts w:ascii="Arial" w:hAnsi="Arial" w:cs="Arial"/>
        </w:rPr>
      </w:pPr>
    </w:p>
    <w:sectPr w:rsidR="00202AD4" w:rsidRPr="00EB5D8D" w:rsidSect="00EB5D8D">
      <w:pgSz w:w="11907" w:h="16840" w:code="9"/>
      <w:pgMar w:top="1134" w:right="567" w:bottom="1134" w:left="127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E2B"/>
    <w:multiLevelType w:val="hybridMultilevel"/>
    <w:tmpl w:val="79EE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1E"/>
    <w:rsid w:val="0000670A"/>
    <w:rsid w:val="00066858"/>
    <w:rsid w:val="000C1165"/>
    <w:rsid w:val="000F137B"/>
    <w:rsid w:val="00116B16"/>
    <w:rsid w:val="00202AD4"/>
    <w:rsid w:val="00234C2B"/>
    <w:rsid w:val="00242F1E"/>
    <w:rsid w:val="00295229"/>
    <w:rsid w:val="002D4284"/>
    <w:rsid w:val="0046594C"/>
    <w:rsid w:val="004B7B90"/>
    <w:rsid w:val="00610E7D"/>
    <w:rsid w:val="006B453D"/>
    <w:rsid w:val="007267FB"/>
    <w:rsid w:val="00741242"/>
    <w:rsid w:val="008C6762"/>
    <w:rsid w:val="009160A4"/>
    <w:rsid w:val="00922C26"/>
    <w:rsid w:val="0095613C"/>
    <w:rsid w:val="00965180"/>
    <w:rsid w:val="00975253"/>
    <w:rsid w:val="00AC6D85"/>
    <w:rsid w:val="00B954B5"/>
    <w:rsid w:val="00BC0AFE"/>
    <w:rsid w:val="00CA0FD6"/>
    <w:rsid w:val="00D04EC4"/>
    <w:rsid w:val="00E31024"/>
    <w:rsid w:val="00EB0C5B"/>
    <w:rsid w:val="00EB5D8D"/>
    <w:rsid w:val="00FC5C5F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2F1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ConsNormal">
    <w:name w:val="ConsNormal"/>
    <w:uiPriority w:val="99"/>
    <w:rsid w:val="00242F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242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Indent1">
    <w:name w:val="Body Text Indent1"/>
    <w:basedOn w:val="a"/>
    <w:uiPriority w:val="99"/>
    <w:rsid w:val="00242F1E"/>
    <w:pPr>
      <w:ind w:firstLine="724"/>
      <w:jc w:val="both"/>
    </w:pPr>
  </w:style>
  <w:style w:type="paragraph" w:customStyle="1" w:styleId="ConsNonformat">
    <w:name w:val="ConsNonformat"/>
    <w:uiPriority w:val="99"/>
    <w:rsid w:val="00242F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4">
    <w:name w:val="Title"/>
    <w:basedOn w:val="a"/>
    <w:link w:val="a5"/>
    <w:qFormat/>
    <w:locked/>
    <w:rsid w:val="004B7B9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4B7B9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DD445-308D-4D4C-B5BA-2A3E925A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1243</Words>
  <Characters>7090</Characters>
  <Application>Microsoft Office Word</Application>
  <DocSecurity>0</DocSecurity>
  <Lines>59</Lines>
  <Paragraphs>16</Paragraphs>
  <ScaleCrop>false</ScaleCrop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2013-08-29T08:22:00Z</cp:lastPrinted>
  <dcterms:created xsi:type="dcterms:W3CDTF">2013-08-12T07:53:00Z</dcterms:created>
  <dcterms:modified xsi:type="dcterms:W3CDTF">2013-09-02T08:34:00Z</dcterms:modified>
</cp:coreProperties>
</file>